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F8" w:rsidRPr="00857E75" w:rsidRDefault="000349A4" w:rsidP="00857E75">
      <w:pPr>
        <w:pStyle w:val="Heading10"/>
        <w:keepNext/>
        <w:keepLines/>
        <w:spacing w:after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สารบ</w:t>
      </w:r>
      <w:bookmarkStart w:id="0" w:name="bookmark0"/>
      <w:r w:rsidRPr="00857E75">
        <w:rPr>
          <w:rFonts w:ascii="TH Sarabun New" w:hAnsi="TH Sarabun New" w:cs="TH Sarabun New"/>
          <w:sz w:val="36"/>
          <w:szCs w:val="36"/>
          <w:cs/>
        </w:rPr>
        <w:t>าน</w:t>
      </w:r>
      <w:bookmarkEnd w:id="0"/>
    </w:p>
    <w:p w:rsidR="008807F8" w:rsidRPr="00857E75" w:rsidRDefault="000349A4" w:rsidP="00857E75">
      <w:pPr>
        <w:pStyle w:val="a4"/>
        <w:spacing w:after="0" w:line="180" w:lineRule="auto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คำนำ</w:t>
      </w:r>
    </w:p>
    <w:p w:rsidR="008807F8" w:rsidRPr="00857E75" w:rsidRDefault="000349A4" w:rsidP="00857E75">
      <w:pPr>
        <w:pStyle w:val="a4"/>
        <w:spacing w:after="0" w:line="180" w:lineRule="auto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พระประวัติ</w:t>
      </w:r>
    </w:p>
    <w:p w:rsidR="008807F8" w:rsidRPr="00857E75" w:rsidRDefault="000349A4" w:rsidP="00857E75">
      <w:pPr>
        <w:pStyle w:val="Tableofcontents0"/>
        <w:tabs>
          <w:tab w:val="right" w:pos="6267"/>
        </w:tabs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</w:rPr>
        <w:fldChar w:fldCharType="begin"/>
      </w:r>
      <w:r w:rsidRPr="00857E75">
        <w:rPr>
          <w:rFonts w:ascii="TH Sarabun New" w:hAnsi="TH Sarabun New" w:cs="TH Sarabun New"/>
          <w:sz w:val="36"/>
          <w:szCs w:val="36"/>
          <w:cs/>
        </w:rPr>
        <w:instrText xml:space="preserve"> TOC \o "1-5" \h \z </w:instrText>
      </w:r>
      <w:r w:rsidRPr="00857E75">
        <w:rPr>
          <w:rFonts w:ascii="TH Sarabun New" w:hAnsi="TH Sarabun New" w:cs="TH Sarabun New"/>
          <w:sz w:val="36"/>
          <w:szCs w:val="36"/>
        </w:rPr>
        <w:fldChar w:fldCharType="separate"/>
      </w:r>
      <w:r w:rsidRPr="00857E75">
        <w:rPr>
          <w:rFonts w:ascii="TH Sarabun New" w:hAnsi="TH Sarabun New" w:cs="TH Sarabun New"/>
          <w:sz w:val="36"/>
          <w:szCs w:val="36"/>
          <w:cs/>
        </w:rPr>
        <w:t>ทาสกถา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</w:t>
      </w:r>
    </w:p>
    <w:p w:rsidR="008807F8" w:rsidRPr="00857E75" w:rsidRDefault="000349A4" w:rsidP="00857E75">
      <w:pPr>
        <w:pStyle w:val="Tableofcontents0"/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ลายพระหัสมเด็ดกรมพระยาดำรงราชานุภาพ</w:t>
      </w:r>
    </w:p>
    <w:p w:rsidR="008807F8" w:rsidRPr="00857E75" w:rsidRDefault="000349A4" w:rsidP="00857E75">
      <w:pPr>
        <w:pStyle w:val="Tableofcontents0"/>
        <w:tabs>
          <w:tab w:val="right" w:pos="3066"/>
          <w:tab w:val="right" w:pos="6267"/>
        </w:tabs>
        <w:spacing w:after="0" w:line="180" w:lineRule="auto"/>
        <w:ind w:firstLine="40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ถึงนาย ย.ส.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  <w:t>อนุมานราชธน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21</w:t>
      </w:r>
    </w:p>
    <w:p w:rsidR="008807F8" w:rsidRPr="00857E75" w:rsidRDefault="000349A4" w:rsidP="00857E75">
      <w:pPr>
        <w:pStyle w:val="Tableofcontents0"/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ลายพระหัสมเด็ดกรมพระยาดำรงราชานุภาพ</w:t>
      </w:r>
    </w:p>
    <w:p w:rsidR="008807F8" w:rsidRPr="00857E75" w:rsidRDefault="000349A4" w:rsidP="00857E75">
      <w:pPr>
        <w:pStyle w:val="Tableofcontents0"/>
        <w:tabs>
          <w:tab w:val="right" w:pos="3066"/>
          <w:tab w:val="right" w:pos="6267"/>
        </w:tabs>
        <w:spacing w:after="0" w:line="180" w:lineRule="auto"/>
        <w:ind w:firstLine="40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ถึงนาย ย.ส.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  <w:t>อนุมานราชธน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23</w:t>
      </w:r>
    </w:p>
    <w:p w:rsidR="008807F8" w:rsidRPr="00857E75" w:rsidRDefault="000349A4" w:rsidP="00857E75">
      <w:pPr>
        <w:pStyle w:val="Tableofcontents0"/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จดหมายนาย ย.ส. อนุมานราชธน กราบทูนสมเด็จกรมพระยา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40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ดำรงราชานุภาพ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24</w:t>
      </w:r>
    </w:p>
    <w:p w:rsidR="008807F8" w:rsidRPr="00857E75" w:rsidRDefault="000349A4" w:rsidP="00857E75">
      <w:pPr>
        <w:pStyle w:val="Tableofcontents0"/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ลายพระหัสมเด็ดกรมพระยาดำรงราชานุภาพ</w:t>
      </w:r>
    </w:p>
    <w:p w:rsidR="008807F8" w:rsidRPr="00857E75" w:rsidRDefault="000349A4" w:rsidP="00857E75">
      <w:pPr>
        <w:pStyle w:val="Tableofcontents0"/>
        <w:tabs>
          <w:tab w:val="right" w:pos="3066"/>
          <w:tab w:val="right" w:pos="6267"/>
        </w:tabs>
        <w:spacing w:after="0" w:line="180" w:lineRule="auto"/>
        <w:ind w:firstLine="40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ถึงนาย ย.ส.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  <w:t>อนุมานราชธน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25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เรื่องเลิกทาสรจากประวัติกรมหลวงพิชิต ฯ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ab/>
        <w:t>30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พระราชปรารภว่าด้วยเรื่องทาสกะเสียรอายุ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32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พระราชบัญญัติพิกัดกะเสียรอายุลูกทาสลูกไทย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43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ประกาสลูกทาส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54</w:t>
      </w:r>
    </w:p>
    <w:p w:rsidR="008807F8" w:rsidRPr="00857E75" w:rsidRDefault="000349A4" w:rsidP="00857E75">
      <w:pPr>
        <w:pStyle w:val="Tableofcontents0"/>
        <w:tabs>
          <w:tab w:val="left" w:pos="6014"/>
        </w:tabs>
        <w:spacing w:after="0" w:line="180" w:lineRule="auto"/>
        <w:ind w:firstLine="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ประกาสกะเสียรอายุลูกทาสลูกไทย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56</w:t>
      </w:r>
    </w:p>
    <w:p w:rsidR="008807F8" w:rsidRPr="00857E75" w:rsidRDefault="000349A4" w:rsidP="00857E75">
      <w:pPr>
        <w:pStyle w:val="Tableofcontents0"/>
        <w:tabs>
          <w:tab w:val="left" w:pos="3586"/>
          <w:tab w:val="left" w:pos="5290"/>
        </w:tabs>
        <w:spacing w:after="0" w:line="204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ab/>
      </w:r>
    </w:p>
    <w:p w:rsidR="008807F8" w:rsidRPr="00857E75" w:rsidRDefault="000349A4" w:rsidP="00857E75">
      <w:pPr>
        <w:pStyle w:val="Tableofcontents0"/>
        <w:tabs>
          <w:tab w:val="left" w:pos="3586"/>
          <w:tab w:val="left" w:pos="5290"/>
        </w:tabs>
        <w:spacing w:after="0" w:line="204" w:lineRule="auto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Style w:val="a3"/>
          <w:rFonts w:ascii="TH Sarabun New" w:hAnsi="TH Sarabun New" w:cs="TH Sarabun New"/>
          <w:sz w:val="36"/>
          <w:szCs w:val="36"/>
          <w:cs/>
        </w:rPr>
        <w:t>เรื่องการเลิกทาส ย่อความตามพระราชบัญญัติและประกาสต่าง ๆ</w:t>
      </w:r>
      <w:r w:rsidRPr="00857E75">
        <w:rPr>
          <w:rFonts w:ascii="TH Sarabun New" w:hAnsi="TH Sarabun New" w:cs="TH Sarabun New"/>
          <w:sz w:val="36"/>
          <w:szCs w:val="36"/>
        </w:rPr>
        <w:fldChar w:fldCharType="end"/>
      </w:r>
    </w:p>
    <w:p w:rsidR="008807F8" w:rsidRPr="00857E75" w:rsidRDefault="000349A4" w:rsidP="00857E75">
      <w:pPr>
        <w:pStyle w:val="a4"/>
        <w:tabs>
          <w:tab w:val="left" w:pos="3586"/>
        </w:tabs>
        <w:spacing w:after="0" w:line="18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ที่ออกพายหลังพระราชบัญญัติพิกัดกะเสียรอา</w:t>
      </w:r>
      <w:r w:rsidR="00857E75" w:rsidRPr="00857E75">
        <w:rPr>
          <w:rFonts w:ascii="TH Sarabun New" w:hAnsi="TH Sarabun New" w:cs="TH Sarabun New"/>
          <w:sz w:val="36"/>
          <w:szCs w:val="36"/>
          <w:cs/>
        </w:rPr>
        <w:t>ยุลูก</w:t>
      </w:r>
      <w:r w:rsidRPr="00857E75">
        <w:rPr>
          <w:rFonts w:ascii="TH Sarabun New" w:hAnsi="TH Sarabun New" w:cs="TH Sarabun New"/>
          <w:sz w:val="36"/>
          <w:szCs w:val="36"/>
          <w:cs/>
        </w:rPr>
        <w:t xml:space="preserve">ทาสลูกไทย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 xml:space="preserve">60 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</w:p>
    <w:p w:rsidR="008807F8" w:rsidRPr="00857E75" w:rsidRDefault="000349A4" w:rsidP="00857E75">
      <w:pPr>
        <w:pStyle w:val="a4"/>
        <w:spacing w:after="0" w:line="18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 xml:space="preserve">เรื่องทาสไนคัมภีร์บาลี นายวัน นวนยง ปเรียญ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 xml:space="preserve">9 </w:t>
      </w:r>
      <w:r w:rsidRPr="00857E75">
        <w:rPr>
          <w:rFonts w:ascii="TH Sarabun New" w:hAnsi="TH Sarabun New" w:cs="TH Sarabun New"/>
          <w:sz w:val="36"/>
          <w:szCs w:val="36"/>
          <w:cs/>
        </w:rPr>
        <w:t xml:space="preserve">ประโยค แปล </w:t>
      </w:r>
      <w:r w:rsidR="00857E75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64</w:t>
      </w:r>
      <w:r w:rsidRPr="00857E75">
        <w:rPr>
          <w:rFonts w:ascii="TH Sarabun New" w:hAnsi="TH Sarabun New" w:cs="TH Sarabun New"/>
          <w:sz w:val="36"/>
          <w:szCs w:val="36"/>
          <w:cs/>
        </w:rPr>
        <w:br w:type="page"/>
      </w:r>
    </w:p>
    <w:p w:rsidR="008807F8" w:rsidRPr="00857E75" w:rsidRDefault="000349A4">
      <w:pPr>
        <w:pStyle w:val="Tableofcontents0"/>
        <w:tabs>
          <w:tab w:val="right" w:pos="6259"/>
        </w:tabs>
        <w:spacing w:after="160"/>
        <w:jc w:val="thaiDistribute"/>
        <w:rPr>
          <w:rFonts w:ascii="TH Sarabun New" w:hAnsi="TH Sarabun New" w:cs="TH Sarabun New"/>
          <w:sz w:val="36"/>
          <w:szCs w:val="36"/>
          <w:cs/>
        </w:rPr>
      </w:pPr>
      <w:bookmarkStart w:id="1" w:name="_GoBack"/>
      <w:r w:rsidRPr="00857E75">
        <w:rPr>
          <w:rFonts w:ascii="TH Sarabun New" w:hAnsi="TH Sarabun New" w:cs="TH Sarabun New"/>
          <w:noProof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643890</wp:posOffset>
                </wp:positionH>
                <wp:positionV relativeFrom="margin">
                  <wp:posOffset>-52070</wp:posOffset>
                </wp:positionV>
                <wp:extent cx="3688080" cy="2806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07F8" w:rsidRPr="00857E75" w:rsidRDefault="000349A4">
                            <w:pPr>
                              <w:pStyle w:val="a4"/>
                              <w:spacing w:after="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857E75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เรื่องทาสในต่างประเทส นางสาวสุดา จันทนะสิริ เก็บความจาก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.7pt;margin-top:-4.1pt;width:290.4pt;height:22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" filled="f" stroked="f">
                <v:textbox inset="0,0,0,0">
                  <w:txbxContent>
                    <w:p w:rsidR="008807F8" w:rsidRPr="00857E75" w:rsidRDefault="000349A4">
                      <w:pPr>
                        <w:pStyle w:val="a4"/>
                        <w:spacing w:after="0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 w:rsidRPr="00857E75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เรื่องทาสในต่างประเทส นางสาวสุดา จันทนะสิริ เก็บความจาก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857E75">
        <w:rPr>
          <w:rFonts w:ascii="TH Sarabun New" w:hAnsi="TH Sarabun New" w:cs="TH Sarabun New"/>
          <w:sz w:val="36"/>
          <w:szCs w:val="36"/>
        </w:rPr>
        <w:fldChar w:fldCharType="begin"/>
      </w:r>
      <w:r w:rsidRPr="00857E75">
        <w:rPr>
          <w:rFonts w:ascii="TH Sarabun New" w:hAnsi="TH Sarabun New" w:cs="TH Sarabun New"/>
          <w:sz w:val="36"/>
          <w:szCs w:val="36"/>
          <w:cs/>
        </w:rPr>
        <w:instrText xml:space="preserve"> TOC \o "1-5" \h \z </w:instrText>
      </w:r>
      <w:r w:rsidRPr="00857E75">
        <w:rPr>
          <w:rFonts w:ascii="TH Sarabun New" w:hAnsi="TH Sarabun New" w:cs="TH Sarabun New"/>
          <w:sz w:val="36"/>
          <w:szCs w:val="36"/>
        </w:rPr>
        <w:fldChar w:fldCharType="separate"/>
      </w:r>
      <w:r w:rsidRPr="00857E75">
        <w:rPr>
          <w:rFonts w:ascii="TH Sarabun New" w:hAnsi="TH Sarabun New" w:cs="TH Sarabun New"/>
          <w:sz w:val="36"/>
          <w:szCs w:val="36"/>
          <w:cs/>
        </w:rPr>
        <w:t>เอนไซโคลปีเดีย บริตานนิกา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68</w:t>
      </w:r>
    </w:p>
    <w:p w:rsidR="008807F8" w:rsidRPr="00857E75" w:rsidRDefault="000349A4">
      <w:pPr>
        <w:pStyle w:val="Tableofcontents0"/>
        <w:tabs>
          <w:tab w:val="right" w:pos="6259"/>
        </w:tabs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ทาสสมัยโบราน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70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กรีก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70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สปาตา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79</w:t>
      </w:r>
    </w:p>
    <w:p w:rsidR="008807F8" w:rsidRPr="00857E75" w:rsidRDefault="004D4F23">
      <w:pPr>
        <w:pStyle w:val="Tableofcontents0"/>
        <w:tabs>
          <w:tab w:val="right" w:pos="6259"/>
        </w:tabs>
        <w:spacing w:after="160"/>
        <w:ind w:firstLine="620"/>
        <w:jc w:val="thaiDistribute"/>
        <w:rPr>
          <w:rFonts w:ascii="TH Sarabun New" w:hAnsi="TH Sarabun New" w:cs="TH Sarabun New" w:hint="cs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โ</w:t>
      </w:r>
      <w:r w:rsidR="000349A4" w:rsidRPr="00857E75">
        <w:rPr>
          <w:rFonts w:ascii="TH Sarabun New" w:hAnsi="TH Sarabun New" w:cs="TH Sarabun New"/>
          <w:sz w:val="36"/>
          <w:szCs w:val="36"/>
          <w:cs/>
        </w:rPr>
        <w:t>รมัน</w:t>
      </w:r>
      <w:r w:rsidR="000349A4" w:rsidRPr="00857E75">
        <w:rPr>
          <w:rFonts w:ascii="TH Sarabun New" w:hAnsi="TH Sarabun New" w:cs="TH Sarabun New"/>
          <w:sz w:val="36"/>
          <w:szCs w:val="36"/>
          <w:cs/>
        </w:rPr>
        <w:tab/>
      </w:r>
      <w:r w:rsidR="000349A4" w:rsidRPr="00857E75">
        <w:rPr>
          <w:rFonts w:ascii="TH Sarabun New" w:eastAsia="Times New Roman" w:hAnsi="TH Sarabun New" w:cs="TH Sarabun New"/>
          <w:sz w:val="36"/>
          <w:szCs w:val="36"/>
          <w:cs/>
        </w:rPr>
        <w:t>80</w:t>
      </w:r>
    </w:p>
    <w:p w:rsidR="008807F8" w:rsidRPr="00857E75" w:rsidRDefault="000349A4">
      <w:pPr>
        <w:pStyle w:val="Tableofcontents0"/>
        <w:tabs>
          <w:tab w:val="right" w:pos="6259"/>
        </w:tabs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ไพร่สมัยกลาง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101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ไนยุโรป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101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ไนอังกริด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="00857E75" w:rsidRPr="00857E75">
        <w:rPr>
          <w:rFonts w:ascii="TH Sarabun New" w:hAnsi="TH Sarabun New" w:cs="TH Sarabun New" w:hint="cs"/>
          <w:sz w:val="36"/>
          <w:szCs w:val="36"/>
          <w:vertAlign w:val="superscript"/>
          <w:cs/>
        </w:rPr>
        <w:t>111</w:t>
      </w:r>
    </w:p>
    <w:p w:rsidR="008807F8" w:rsidRPr="00857E75" w:rsidRDefault="000349A4">
      <w:pPr>
        <w:pStyle w:val="Tableofcontents0"/>
        <w:tabs>
          <w:tab w:val="right" w:pos="6259"/>
        </w:tabs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การค้าทาสสมัยไหม่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123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สเปน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123</w:t>
      </w:r>
    </w:p>
    <w:p w:rsidR="008807F8" w:rsidRPr="00857E75" w:rsidRDefault="000349A4">
      <w:pPr>
        <w:pStyle w:val="Tableofcontents0"/>
        <w:tabs>
          <w:tab w:val="right" w:pos="6259"/>
        </w:tabs>
        <w:spacing w:after="160"/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อังกริด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125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ความพยายามเลิกค้าทาสไนอังกริด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129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การเลิกค้าทาสฝรั่งเสส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133</w:t>
      </w:r>
    </w:p>
    <w:p w:rsidR="008807F8" w:rsidRPr="00857E75" w:rsidRDefault="000349A4" w:rsidP="00857E75">
      <w:pPr>
        <w:pStyle w:val="Tableofcontents0"/>
        <w:tabs>
          <w:tab w:val="right" w:pos="6259"/>
        </w:tabs>
        <w:spacing w:after="0"/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การเลิกค้าทาสต่อมา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137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การเลิกทาส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139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สหรัถอเมริกา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143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lastRenderedPageBreak/>
        <w:t>คิวบา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151</w:t>
      </w:r>
    </w:p>
    <w:p w:rsidR="008807F8" w:rsidRPr="00857E75" w:rsidRDefault="000349A4">
      <w:pPr>
        <w:pStyle w:val="Tableofcontents0"/>
        <w:tabs>
          <w:tab w:val="right" w:pos="6259"/>
        </w:tabs>
        <w:spacing w:after="160"/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บราซิล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152</w:t>
      </w:r>
    </w:p>
    <w:p w:rsidR="008807F8" w:rsidRPr="00857E75" w:rsidRDefault="000349A4">
      <w:pPr>
        <w:pStyle w:val="Tableofcontents0"/>
        <w:tabs>
          <w:tab w:val="right" w:pos="6259"/>
        </w:tabs>
        <w:ind w:firstLine="62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การค้าทาสเลี่ยงกดหมาย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154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60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ไพร่ไนรุสเซ</w:t>
      </w:r>
      <w:r w:rsidR="00857E75">
        <w:rPr>
          <w:rFonts w:ascii="TH Sarabun New" w:hAnsi="TH Sarabun New" w:cs="TH Sarabun New" w:hint="cs"/>
          <w:sz w:val="36"/>
          <w:szCs w:val="36"/>
          <w:cs/>
        </w:rPr>
        <w:t>ี</w:t>
      </w:r>
      <w:r w:rsidRPr="00857E75">
        <w:rPr>
          <w:rFonts w:ascii="TH Sarabun New" w:hAnsi="TH Sarabun New" w:cs="TH Sarabun New"/>
          <w:sz w:val="36"/>
          <w:szCs w:val="36"/>
          <w:cs/>
        </w:rPr>
        <w:t>ย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155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ทาสของชนชาติถือสาสนามะหะหมัด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159</w:t>
      </w:r>
    </w:p>
    <w:p w:rsidR="008807F8" w:rsidRPr="00857E75" w:rsidRDefault="000349A4">
      <w:pPr>
        <w:pStyle w:val="Tableofcontents0"/>
        <w:tabs>
          <w:tab w:val="right" w:pos="6245"/>
        </w:tabs>
        <w:spacing w:after="4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ไนอาฟริกา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160</w:t>
      </w:r>
    </w:p>
    <w:p w:rsidR="008807F8" w:rsidRPr="00857E75" w:rsidRDefault="000349A4">
      <w:pPr>
        <w:pStyle w:val="Tableofcontents0"/>
        <w:tabs>
          <w:tab w:val="right" w:pos="6245"/>
        </w:tabs>
        <w:spacing w:after="4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สัญญากรุงเบอรลินและสัญญากรุงบรัสเซลส์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163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การค้าทาสพายไนทวีปอาฟริกา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166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สถานะทาส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167</w:t>
      </w:r>
    </w:p>
    <w:p w:rsidR="008807F8" w:rsidRPr="00857E75" w:rsidRDefault="000349A4">
      <w:pPr>
        <w:pStyle w:val="Tableofcontents0"/>
        <w:tabs>
          <w:tab w:val="right" w:pos="6245"/>
        </w:tabs>
        <w:spacing w:after="18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 xml:space="preserve">อนุสัญญาปี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1919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ab/>
        <w:t>169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 xml:space="preserve">คนะกัมการปี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 xml:space="preserve">1924 </w:t>
      </w:r>
      <w:r w:rsidRPr="00857E75">
        <w:rPr>
          <w:rFonts w:ascii="TH Sarabun New" w:hAnsi="TH Sarabun New" w:cs="TH Sarabun New"/>
          <w:sz w:val="36"/>
          <w:szCs w:val="36"/>
          <w:cs/>
        </w:rPr>
        <w:t xml:space="preserve">และอนุสัญญาปี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1926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ab/>
        <w:t>170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การเกนฑ์แรง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171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ไนอาเซีย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173</w:t>
      </w:r>
    </w:p>
    <w:p w:rsidR="008807F8" w:rsidRPr="00857E75" w:rsidRDefault="000349A4">
      <w:pPr>
        <w:pStyle w:val="Tableofcontents0"/>
        <w:tabs>
          <w:tab w:val="right" w:pos="6245"/>
        </w:tabs>
        <w:spacing w:after="4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อนุสัญญาว่าด้วยเรื่องทาส</w:t>
      </w:r>
      <w:r w:rsidRPr="00857E75">
        <w:rPr>
          <w:rFonts w:ascii="TH Sarabun New" w:hAnsi="TH Sarabun New" w:cs="TH Sarabun New"/>
          <w:sz w:val="36"/>
          <w:szCs w:val="36"/>
          <w:cs/>
        </w:rPr>
        <w:tab/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174</w:t>
      </w:r>
    </w:p>
    <w:p w:rsidR="008807F8" w:rsidRPr="00857E75" w:rsidRDefault="000349A4">
      <w:pPr>
        <w:pStyle w:val="Tableofcontents0"/>
        <w:spacing w:after="120"/>
        <w:ind w:firstLine="0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>บัญชีบานแพนกกดหมายเกี่ยวกับทาสที่มีมาก่อนเลิกทาส</w:t>
      </w:r>
    </w:p>
    <w:p w:rsidR="008807F8" w:rsidRPr="00857E75" w:rsidRDefault="000349A4">
      <w:pPr>
        <w:pStyle w:val="Tableofcontents0"/>
        <w:tabs>
          <w:tab w:val="right" w:pos="6245"/>
        </w:tabs>
        <w:spacing w:after="120"/>
        <w:ind w:firstLine="18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857E75">
        <w:rPr>
          <w:rFonts w:ascii="TH Sarabun New" w:hAnsi="TH Sarabun New" w:cs="TH Sarabun New"/>
          <w:sz w:val="36"/>
          <w:szCs w:val="36"/>
          <w:cs/>
        </w:rPr>
        <w:t xml:space="preserve">ไนรัชกาลที่ 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>5</w:t>
      </w:r>
      <w:r w:rsidRPr="00857E75">
        <w:rPr>
          <w:rFonts w:ascii="TH Sarabun New" w:eastAsia="Times New Roman" w:hAnsi="TH Sarabun New" w:cs="TH Sarabun New"/>
          <w:sz w:val="36"/>
          <w:szCs w:val="36"/>
          <w:cs/>
        </w:rPr>
        <w:tab/>
        <w:t>176</w:t>
      </w:r>
      <w:r w:rsidRPr="00857E75">
        <w:rPr>
          <w:rFonts w:ascii="TH Sarabun New" w:hAnsi="TH Sarabun New" w:cs="TH Sarabun New"/>
          <w:sz w:val="36"/>
          <w:szCs w:val="36"/>
        </w:rPr>
        <w:fldChar w:fldCharType="end"/>
      </w:r>
      <w:bookmarkEnd w:id="1"/>
    </w:p>
    <w:sectPr w:rsidR="008807F8" w:rsidRPr="00857E75" w:rsidSect="00857E75">
      <w:pgSz w:w="8400" w:h="11900"/>
      <w:pgMar w:top="1327" w:right="1030" w:bottom="709" w:left="976" w:header="899" w:footer="7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9B" w:rsidRDefault="0089179B">
      <w:r>
        <w:separator/>
      </w:r>
    </w:p>
  </w:endnote>
  <w:endnote w:type="continuationSeparator" w:id="0">
    <w:p w:rsidR="0089179B" w:rsidRDefault="0089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9B" w:rsidRDefault="0089179B"/>
  </w:footnote>
  <w:footnote w:type="continuationSeparator" w:id="0">
    <w:p w:rsidR="0089179B" w:rsidRDefault="008917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F8"/>
    <w:rsid w:val="000349A4"/>
    <w:rsid w:val="004D4F23"/>
    <w:rsid w:val="00857E75"/>
    <w:rsid w:val="008807F8"/>
    <w:rsid w:val="008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1F651-84CA-4A74-B9D8-7C6B0CB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30"/>
      <w:szCs w:val="30"/>
      <w:u w:val="singl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b w:val="0"/>
      <w:bCs w:val="0"/>
      <w:i w:val="0"/>
      <w:iCs w:val="0"/>
      <w:smallCaps w:val="0"/>
      <w:strike w:val="0"/>
      <w:u w:val="none"/>
      <w:lang w:val="th-TH" w:eastAsia="th-TH" w:bidi="th-TH"/>
    </w:rPr>
  </w:style>
  <w:style w:type="paragraph" w:styleId="a4">
    <w:name w:val="Body Text"/>
    <w:basedOn w:val="a"/>
    <w:link w:val="a3"/>
    <w:qFormat/>
    <w:pPr>
      <w:spacing w:after="140"/>
    </w:pPr>
    <w:rPr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240"/>
      <w:jc w:val="center"/>
      <w:outlineLvl w:val="0"/>
    </w:pPr>
    <w:rPr>
      <w:sz w:val="30"/>
      <w:szCs w:val="30"/>
      <w:u w:val="single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pacing w:after="100"/>
      <w:ind w:firstLine="240"/>
    </w:pPr>
    <w:rPr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FAD-C62-213</cp:lastModifiedBy>
  <cp:revision>3</cp:revision>
  <dcterms:created xsi:type="dcterms:W3CDTF">2020-11-16T08:41:00Z</dcterms:created>
  <dcterms:modified xsi:type="dcterms:W3CDTF">2020-11-16T10:38:00Z</dcterms:modified>
</cp:coreProperties>
</file>